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222222"/>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222222"/>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222222"/>
          <w:kern w:val="0"/>
          <w:sz w:val="44"/>
          <w:szCs w:val="44"/>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222222"/>
          <w:kern w:val="0"/>
          <w:sz w:val="44"/>
          <w:szCs w:val="44"/>
          <w:lang w:eastAsia="zh-CN"/>
        </w:rPr>
      </w:pPr>
      <w:r>
        <w:rPr>
          <w:rFonts w:hint="eastAsia" w:ascii="方正小标宋_GBK" w:hAnsi="方正小标宋_GBK" w:eastAsia="方正小标宋_GBK" w:cs="方正小标宋_GBK"/>
          <w:color w:val="222222"/>
          <w:kern w:val="0"/>
          <w:sz w:val="44"/>
          <w:szCs w:val="44"/>
          <w:lang w:eastAsia="zh-CN"/>
        </w:rPr>
        <w:t>关于《河源江东新区大力支持产值5亿元以上制造业企业发展若干政策措施》的</w:t>
      </w:r>
    </w:p>
    <w:p>
      <w:pPr>
        <w:keepNext w:val="0"/>
        <w:keepLines w:val="0"/>
        <w:pageBreakBefore w:val="0"/>
        <w:widowControl/>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222222"/>
          <w:kern w:val="0"/>
          <w:sz w:val="44"/>
          <w:szCs w:val="44"/>
          <w:lang w:eastAsia="zh-CN"/>
        </w:rPr>
      </w:pPr>
      <w:r>
        <w:rPr>
          <w:rFonts w:hint="eastAsia" w:ascii="方正小标宋_GBK" w:hAnsi="方正小标宋_GBK" w:eastAsia="方正小标宋_GBK" w:cs="方正小标宋_GBK"/>
          <w:color w:val="222222"/>
          <w:kern w:val="0"/>
          <w:sz w:val="44"/>
          <w:szCs w:val="44"/>
          <w:lang w:eastAsia="zh-CN"/>
        </w:rPr>
        <w:t>起草说明</w:t>
      </w:r>
    </w:p>
    <w:p>
      <w:pPr>
        <w:keepNext w:val="0"/>
        <w:keepLines w:val="0"/>
        <w:pageBreakBefore w:val="0"/>
        <w:widowControl/>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222222"/>
          <w:kern w:val="0"/>
          <w:sz w:val="44"/>
          <w:szCs w:val="44"/>
          <w:lang w:eastAsia="zh-CN"/>
        </w:rPr>
      </w:pP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222222"/>
          <w:kern w:val="0"/>
          <w:sz w:val="32"/>
          <w:szCs w:val="32"/>
          <w:lang w:eastAsia="zh-CN"/>
        </w:rPr>
      </w:pPr>
      <w:r>
        <w:rPr>
          <w:rFonts w:hint="eastAsia" w:ascii="黑体" w:hAnsi="黑体" w:eastAsia="黑体" w:cs="黑体"/>
          <w:color w:val="222222"/>
          <w:kern w:val="0"/>
          <w:sz w:val="32"/>
          <w:szCs w:val="32"/>
          <w:lang w:eastAsia="zh-CN"/>
        </w:rPr>
        <w:t>关于《河源江东新区大力支持产值5亿元以上制造业企业发展若干政策措施》制定的背景和依据</w:t>
      </w: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color w:val="auto"/>
          <w:sz w:val="32"/>
          <w:szCs w:val="32"/>
          <w:lang w:eastAsia="zh-CN"/>
        </w:rPr>
        <w:t>背景：</w:t>
      </w:r>
      <w:r>
        <w:rPr>
          <w:rFonts w:hint="eastAsia" w:ascii="仿宋_GB2312" w:hAnsi="仿宋_GB2312" w:eastAsia="仿宋_GB2312" w:cs="仿宋_GB2312"/>
          <w:color w:val="auto"/>
          <w:sz w:val="32"/>
          <w:szCs w:val="32"/>
        </w:rPr>
        <w:t>为深入贯彻习近平总书记关于推动制造业高质量发展的重要论述精神和</w:t>
      </w:r>
      <w:r>
        <w:rPr>
          <w:rFonts w:hint="eastAsia" w:ascii="仿宋_GB2312" w:hAnsi="仿宋_GB2312" w:eastAsia="仿宋_GB2312" w:cs="仿宋_GB2312"/>
          <w:color w:val="auto"/>
          <w:sz w:val="32"/>
          <w:szCs w:val="32"/>
          <w:lang w:val="en-US" w:eastAsia="zh-CN"/>
        </w:rPr>
        <w:t>对</w:t>
      </w:r>
      <w:r>
        <w:rPr>
          <w:rFonts w:hint="eastAsia" w:ascii="仿宋_GB2312" w:hAnsi="仿宋_GB2312" w:eastAsia="仿宋_GB2312" w:cs="仿宋_GB2312"/>
          <w:color w:val="auto"/>
          <w:sz w:val="32"/>
          <w:szCs w:val="32"/>
        </w:rPr>
        <w:t>推进新型工业化</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重要指示</w:t>
      </w:r>
      <w:r>
        <w:rPr>
          <w:rFonts w:hint="eastAsia" w:ascii="仿宋_GB2312" w:hAnsi="仿宋_GB2312" w:eastAsia="仿宋_GB2312" w:cs="仿宋_GB2312"/>
          <w:color w:val="auto"/>
          <w:sz w:val="32"/>
          <w:szCs w:val="32"/>
          <w:lang w:val="en-US" w:eastAsia="zh-CN"/>
        </w:rPr>
        <w:t>精神，</w:t>
      </w:r>
      <w:r>
        <w:rPr>
          <w:rFonts w:hint="eastAsia" w:ascii="仿宋_GB2312" w:hAnsi="仿宋_GB2312" w:eastAsia="仿宋_GB2312" w:cs="仿宋_GB2312"/>
          <w:color w:val="auto"/>
          <w:sz w:val="32"/>
          <w:szCs w:val="32"/>
        </w:rPr>
        <w:t>以及全国新型工业化推进大会精神，</w:t>
      </w:r>
      <w:r>
        <w:rPr>
          <w:rFonts w:hint="eastAsia" w:ascii="仿宋_GB2312" w:hAnsi="仿宋_GB2312" w:eastAsia="仿宋_GB2312" w:cs="仿宋_GB2312"/>
          <w:color w:val="auto"/>
          <w:sz w:val="32"/>
          <w:szCs w:val="32"/>
          <w:lang w:val="en-US" w:eastAsia="zh-CN"/>
        </w:rPr>
        <w:t>落实省、市</w:t>
      </w:r>
      <w:r>
        <w:rPr>
          <w:rFonts w:hint="eastAsia" w:ascii="仿宋_GB2312" w:hAnsi="仿宋" w:eastAsia="仿宋_GB2312" w:cs="仿宋"/>
          <w:color w:val="auto"/>
          <w:sz w:val="32"/>
          <w:szCs w:val="32"/>
          <w:u w:val="none"/>
          <w:lang w:eastAsia="zh-CN"/>
        </w:rPr>
        <w:t>关于“</w:t>
      </w:r>
      <w:r>
        <w:rPr>
          <w:rFonts w:hint="eastAsia" w:ascii="仿宋_GB2312" w:hAnsi="仿宋_GB2312" w:eastAsia="仿宋_GB2312" w:cs="仿宋_GB2312"/>
          <w:i w:val="0"/>
          <w:iCs w:val="0"/>
          <w:caps w:val="0"/>
          <w:color w:val="auto"/>
          <w:spacing w:val="0"/>
          <w:sz w:val="32"/>
          <w:szCs w:val="32"/>
          <w:u w:val="none"/>
          <w:lang w:eastAsia="zh-CN"/>
        </w:rPr>
        <w:t>百县千镇万村高质量发展工程”</w:t>
      </w:r>
      <w:r>
        <w:rPr>
          <w:rFonts w:hint="eastAsia" w:ascii="仿宋_GB2312" w:hAnsi="仿宋_GB2312" w:eastAsia="仿宋_GB2312" w:cs="仿宋_GB2312"/>
          <w:color w:val="auto"/>
          <w:sz w:val="32"/>
          <w:szCs w:val="32"/>
        </w:rPr>
        <w:t>工作部署</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Cs/>
          <w:color w:val="auto"/>
          <w:sz w:val="32"/>
          <w:szCs w:val="32"/>
          <w:lang w:eastAsia="zh-CN"/>
        </w:rPr>
        <w:t>结合新区实际，制定本办法。</w:t>
      </w: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eastAsia="zh-CN"/>
        </w:rPr>
        <w:t>依据：本办法根据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u w:val="none"/>
          <w:lang w:val="en-US" w:eastAsia="zh-CN" w:bidi="ar"/>
        </w:rPr>
        <w:t>广东省降低制造业成本推动制造业高质量发展若干措施》《</w:t>
      </w:r>
      <w:r>
        <w:rPr>
          <w:rFonts w:hint="eastAsia" w:ascii="仿宋_GB2312" w:hAnsi="仿宋_GB2312" w:eastAsia="仿宋_GB2312" w:cs="仿宋_GB2312"/>
          <w:color w:val="auto"/>
          <w:kern w:val="2"/>
          <w:sz w:val="32"/>
          <w:szCs w:val="32"/>
          <w:lang w:val="en-US" w:eastAsia="zh-CN" w:bidi="ar-SA"/>
        </w:rPr>
        <w:t>广东省新形势下推动工业企业加快实施技术改造若干措施》</w:t>
      </w:r>
      <w:r>
        <w:rPr>
          <w:rFonts w:hint="eastAsia" w:ascii="仿宋_GB2312" w:hAnsi="仿宋_GB2312" w:eastAsia="仿宋_GB2312" w:cs="仿宋_GB2312"/>
          <w:i w:val="0"/>
          <w:iCs w:val="0"/>
          <w:caps w:val="0"/>
          <w:color w:val="auto"/>
          <w:spacing w:val="0"/>
          <w:sz w:val="32"/>
          <w:szCs w:val="32"/>
          <w:lang w:eastAsia="zh-CN"/>
        </w:rPr>
        <w:t>等文件精神，</w:t>
      </w:r>
      <w:r>
        <w:rPr>
          <w:rFonts w:hint="eastAsia" w:ascii="仿宋_GB2312" w:hAnsi="仿宋_GB2312" w:eastAsia="仿宋_GB2312" w:cs="仿宋_GB2312"/>
          <w:bCs/>
          <w:color w:val="auto"/>
          <w:sz w:val="32"/>
          <w:szCs w:val="32"/>
          <w:lang w:eastAsia="zh-CN"/>
        </w:rPr>
        <w:t>参考其省市及县区出台的制造业政策，结合江东新区实际进行制定。</w:t>
      </w:r>
    </w:p>
    <w:p>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制定程序说明</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eastAsia="zh-CN"/>
        </w:rPr>
        <w:t>江东新区经济促进局于</w:t>
      </w:r>
      <w:r>
        <w:rPr>
          <w:rFonts w:hint="eastAsia" w:ascii="仿宋_GB2312" w:hAnsi="仿宋_GB2312" w:eastAsia="仿宋_GB2312" w:cs="仿宋_GB2312"/>
          <w:bCs/>
          <w:color w:val="auto"/>
          <w:sz w:val="32"/>
          <w:szCs w:val="32"/>
          <w:lang w:val="en-US" w:eastAsia="zh-CN"/>
        </w:rPr>
        <w:t>2023年12月开始制定本办法，会同新区各相关部门经过反复研究和修改，于2024年1月征求各镇（街）政府（办事处）、江东新区直属和市驻江东新区副科以上各单位，江东新区各工作机构，各国有企业共45个单位的意见，收回45个单位意见。1月26日至2月5日在新区官网上主动公开向全社会征求意见，公示时间为7个工作日。</w:t>
      </w:r>
    </w:p>
    <w:p>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主要内容说明</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hAnsi="Arial" w:eastAsia="仿宋_GB2312" w:cs="Arial"/>
          <w:bCs/>
          <w:color w:val="auto"/>
          <w:sz w:val="32"/>
          <w:szCs w:val="32"/>
          <w:lang w:val="en-US" w:eastAsia="zh-CN"/>
        </w:rPr>
      </w:pPr>
      <w:r>
        <w:rPr>
          <w:rFonts w:hint="eastAsia" w:ascii="仿宋_GB2312" w:hAnsi="仿宋_GB2312" w:eastAsia="仿宋_GB2312" w:cs="仿宋_GB2312"/>
          <w:bCs/>
          <w:color w:val="auto"/>
          <w:sz w:val="32"/>
          <w:szCs w:val="32"/>
          <w:lang w:val="en-US" w:eastAsia="zh-CN"/>
        </w:rPr>
        <w:t>本办法共五点，第一点指导思想，描述了制定本办法的指导思想；第二点为目标任</w:t>
      </w:r>
      <w:bookmarkStart w:id="0" w:name="_GoBack"/>
      <w:bookmarkEnd w:id="0"/>
      <w:r>
        <w:rPr>
          <w:rFonts w:hint="eastAsia" w:ascii="仿宋_GB2312" w:hAnsi="仿宋_GB2312" w:eastAsia="仿宋_GB2312" w:cs="仿宋_GB2312"/>
          <w:bCs/>
          <w:color w:val="auto"/>
          <w:sz w:val="32"/>
          <w:szCs w:val="32"/>
          <w:lang w:val="en-US" w:eastAsia="zh-CN"/>
        </w:rPr>
        <w:t>务，阐述了江东新区未来几年的发展目标；第三点主要工作措施，从要素保障、金融支持、转型改造支持、绿色化升级改造支持、贡献奖励、创新奖励和研发扶持等方面，详细出台具体政策措施。</w:t>
      </w:r>
      <w:r>
        <w:rPr>
          <w:rFonts w:hint="eastAsia" w:ascii="仿宋_GB2312" w:hAnsi="Arial" w:eastAsia="仿宋_GB2312" w:cs="Arial"/>
          <w:bCs/>
          <w:color w:val="auto"/>
          <w:sz w:val="32"/>
          <w:szCs w:val="32"/>
          <w:lang w:eastAsia="zh-CN"/>
        </w:rPr>
        <w:t>第四点为保障措施，对完成本政策措施做好应有的保障，</w:t>
      </w:r>
      <w:r>
        <w:rPr>
          <w:rFonts w:hint="eastAsia" w:ascii="仿宋_GB2312" w:hAnsi="Arial" w:eastAsia="仿宋_GB2312" w:cs="Arial"/>
          <w:bCs/>
          <w:color w:val="auto"/>
          <w:sz w:val="32"/>
          <w:szCs w:val="32"/>
          <w:lang w:val="en-US" w:eastAsia="zh-CN"/>
        </w:rPr>
        <w:t>第五点为其他事项。</w:t>
      </w:r>
    </w:p>
    <w:p>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征求意见情况</w:t>
      </w:r>
    </w:p>
    <w:p>
      <w:pPr>
        <w:pStyle w:val="4"/>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540" w:lineRule="exact"/>
        <w:ind w:leftChars="0" w:firstLine="640" w:firstLineChars="200"/>
        <w:jc w:val="both"/>
        <w:textAlignment w:val="auto"/>
        <w:rPr>
          <w:rFonts w:hint="eastAsia" w:ascii="仿宋_GB2312" w:hAnsi="Arial" w:eastAsia="仿宋_GB2312" w:cs="Arial"/>
          <w:bCs/>
          <w:color w:val="auto"/>
          <w:sz w:val="32"/>
          <w:szCs w:val="32"/>
          <w:lang w:val="en-US" w:eastAsia="zh-CN"/>
        </w:rPr>
      </w:pPr>
      <w:r>
        <w:rPr>
          <w:rFonts w:hint="eastAsia" w:ascii="仿宋_GB2312" w:hAnsi="Arial" w:eastAsia="仿宋_GB2312" w:cs="Arial"/>
          <w:bCs/>
          <w:color w:val="auto"/>
          <w:sz w:val="32"/>
          <w:szCs w:val="32"/>
          <w:lang w:val="en-US" w:eastAsia="zh-CN"/>
        </w:rPr>
        <w:t>行政系统内征求意见及采纳情况</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Arial" w:eastAsia="仿宋_GB2312" w:cs="Arial"/>
          <w:bCs/>
          <w:color w:val="auto"/>
          <w:sz w:val="32"/>
          <w:szCs w:val="32"/>
          <w:lang w:val="en-US" w:eastAsia="zh-CN"/>
        </w:rPr>
        <w:t>江东新区经济促进局于1月26日征求了江东新区45单位的意见。其中44个无意见</w:t>
      </w:r>
      <w:r>
        <w:rPr>
          <w:rFonts w:hint="eastAsia" w:ascii="仿宋_GB2312" w:hAnsi="仿宋_GB2312" w:eastAsia="仿宋_GB2312" w:cs="仿宋_GB2312"/>
          <w:sz w:val="32"/>
          <w:szCs w:val="32"/>
          <w:lang w:val="en-US" w:eastAsia="zh-CN"/>
        </w:rPr>
        <w:t>，发展财政局提供的意见已采纳（详见附件）</w:t>
      </w:r>
    </w:p>
    <w:p>
      <w:pPr>
        <w:pStyle w:val="4"/>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仿宋_GB2312" w:hAnsi="Arial" w:eastAsia="仿宋_GB2312" w:cs="Arial"/>
          <w:bCs/>
          <w:color w:val="auto"/>
          <w:sz w:val="32"/>
          <w:szCs w:val="32"/>
          <w:lang w:val="en-US" w:eastAsia="zh-CN"/>
        </w:rPr>
      </w:pPr>
      <w:r>
        <w:rPr>
          <w:rFonts w:hint="eastAsia" w:ascii="仿宋_GB2312" w:hAnsi="仿宋_GB2312" w:eastAsia="仿宋_GB2312" w:cs="仿宋_GB2312"/>
          <w:sz w:val="32"/>
          <w:szCs w:val="32"/>
          <w:lang w:val="en-US" w:eastAsia="zh-CN"/>
        </w:rPr>
        <w:t>社会公开</w:t>
      </w:r>
      <w:r>
        <w:rPr>
          <w:rFonts w:hint="eastAsia" w:ascii="仿宋_GB2312" w:hAnsi="Arial" w:eastAsia="仿宋_GB2312" w:cs="Arial"/>
          <w:bCs/>
          <w:color w:val="auto"/>
          <w:sz w:val="32"/>
          <w:szCs w:val="32"/>
          <w:lang w:val="en-US" w:eastAsia="zh-CN"/>
        </w:rPr>
        <w:t>征求意见及采纳情况</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40" w:lineRule="exact"/>
        <w:ind w:leftChars="0"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Arial" w:eastAsia="仿宋_GB2312" w:cs="Arial"/>
          <w:bCs/>
          <w:color w:val="auto"/>
          <w:sz w:val="32"/>
          <w:szCs w:val="32"/>
          <w:lang w:val="en-US" w:eastAsia="zh-CN"/>
        </w:rPr>
        <w:t xml:space="preserve">  江东新区经济促进局于1月26日至2月5日江东</w:t>
      </w:r>
      <w:r>
        <w:rPr>
          <w:rFonts w:hint="eastAsia" w:ascii="仿宋_GB2312" w:hAnsi="仿宋_GB2312" w:eastAsia="仿宋_GB2312" w:cs="仿宋_GB2312"/>
          <w:bCs/>
          <w:color w:val="auto"/>
          <w:sz w:val="32"/>
          <w:szCs w:val="32"/>
          <w:lang w:val="en-US" w:eastAsia="zh-CN"/>
        </w:rPr>
        <w:t>新区官网上主动公开向全社会征求意见，公示时间为7个工作日，截止日期收到2条有相关意见和建议，采纳情况见附件。</w:t>
      </w:r>
    </w:p>
    <w:p>
      <w:pPr>
        <w:pStyle w:val="4"/>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市直部门征求意见情况</w:t>
      </w:r>
    </w:p>
    <w:p>
      <w:pPr>
        <w:pStyle w:val="4"/>
        <w:keepNext w:val="0"/>
        <w:keepLines w:val="0"/>
        <w:pageBreakBefore w:val="0"/>
        <w:widowControl/>
        <w:numPr>
          <w:numId w:val="0"/>
        </w:numPr>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default" w:ascii="仿宋_GB2312" w:hAnsi="仿宋_GB2312" w:eastAsia="仿宋_GB2312" w:cs="仿宋_GB2312"/>
          <w:bCs/>
          <w:color w:val="auto"/>
          <w:sz w:val="32"/>
          <w:szCs w:val="32"/>
          <w:lang w:val="en-US" w:eastAsia="zh-CN"/>
        </w:rPr>
      </w:pPr>
      <w:r>
        <w:rPr>
          <w:rFonts w:hint="eastAsia" w:ascii="仿宋_GB2312" w:hAnsi="Arial" w:eastAsia="仿宋_GB2312" w:cs="Arial"/>
          <w:bCs/>
          <w:color w:val="auto"/>
          <w:sz w:val="32"/>
          <w:szCs w:val="32"/>
          <w:lang w:val="en-US" w:eastAsia="zh-CN"/>
        </w:rPr>
        <w:t>江东新区经济促进局于2月6日征求了市工业和信息化局意见，暂未收到回复意见。</w:t>
      </w:r>
    </w:p>
    <w:p>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540" w:lineRule="exact"/>
        <w:ind w:left="0" w:leftChars="0" w:firstLine="640" w:firstLineChars="200"/>
        <w:jc w:val="both"/>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法律意见说明</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40" w:lineRule="exact"/>
        <w:ind w:leftChars="0" w:firstLine="640" w:firstLineChars="200"/>
        <w:jc w:val="both"/>
        <w:textAlignment w:val="auto"/>
        <w:rPr>
          <w:rFonts w:hint="eastAsia" w:ascii="仿宋_GB2312" w:hAnsi="Arial" w:eastAsia="仿宋_GB2312" w:cs="Arial"/>
          <w:bCs/>
          <w:color w:val="auto"/>
          <w:sz w:val="32"/>
          <w:szCs w:val="32"/>
          <w:lang w:val="en-US" w:eastAsia="zh-CN"/>
        </w:rPr>
      </w:pPr>
      <w:r>
        <w:rPr>
          <w:rFonts w:hint="eastAsia" w:ascii="仿宋_GB2312" w:hAnsi="Arial" w:eastAsia="仿宋_GB2312" w:cs="Arial"/>
          <w:bCs/>
          <w:color w:val="auto"/>
          <w:sz w:val="32"/>
          <w:szCs w:val="32"/>
          <w:lang w:val="en-US" w:eastAsia="zh-CN"/>
        </w:rPr>
        <w:t>经过江东新区法律顾问的审查意见，文件的制定内容未超越法律、法规的授权范围、符合宪法、法律、法规、规章、政策文件要求。</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40" w:lineRule="exact"/>
        <w:ind w:leftChars="0" w:firstLine="640" w:firstLineChars="200"/>
        <w:jc w:val="both"/>
        <w:textAlignment w:val="auto"/>
        <w:rPr>
          <w:rFonts w:hint="eastAsia" w:ascii="仿宋_GB2312" w:hAnsi="Arial" w:eastAsia="仿宋_GB2312" w:cs="Arial"/>
          <w:bCs/>
          <w:color w:val="auto"/>
          <w:sz w:val="32"/>
          <w:szCs w:val="32"/>
          <w:lang w:val="en-US" w:eastAsia="zh-CN"/>
        </w:rPr>
      </w:pP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40" w:lineRule="exact"/>
        <w:ind w:leftChars="0" w:firstLine="640" w:firstLineChars="200"/>
        <w:jc w:val="right"/>
        <w:textAlignment w:val="auto"/>
        <w:rPr>
          <w:rFonts w:hint="eastAsia" w:ascii="仿宋_GB2312" w:hAnsi="Arial" w:eastAsia="仿宋_GB2312" w:cs="Arial"/>
          <w:bCs/>
          <w:color w:val="auto"/>
          <w:sz w:val="32"/>
          <w:szCs w:val="32"/>
          <w:lang w:val="en-US" w:eastAsia="zh-CN"/>
        </w:rPr>
      </w:pPr>
      <w:r>
        <w:rPr>
          <w:rFonts w:hint="eastAsia" w:ascii="仿宋_GB2312" w:hAnsi="Arial" w:eastAsia="仿宋_GB2312" w:cs="Arial"/>
          <w:bCs/>
          <w:color w:val="auto"/>
          <w:sz w:val="32"/>
          <w:szCs w:val="32"/>
          <w:lang w:val="en-US" w:eastAsia="zh-CN"/>
        </w:rPr>
        <w:t>河源江东新区经济促进局</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40" w:lineRule="exact"/>
        <w:ind w:leftChars="0" w:firstLine="640" w:firstLineChars="200"/>
        <w:jc w:val="center"/>
        <w:textAlignment w:val="auto"/>
        <w:rPr>
          <w:rFonts w:hint="eastAsia" w:ascii="仿宋_GB2312" w:hAnsi="仿宋_GB2312" w:eastAsia="仿宋_GB2312" w:cs="仿宋_GB2312"/>
          <w:bCs/>
          <w:color w:val="auto"/>
          <w:sz w:val="32"/>
          <w:szCs w:val="32"/>
          <w:lang w:val="en-US" w:eastAsia="zh-CN"/>
        </w:rPr>
      </w:pPr>
      <w:r>
        <w:rPr>
          <w:rFonts w:hint="eastAsia" w:ascii="仿宋_GB2312" w:hAnsi="Arial" w:eastAsia="仿宋_GB2312" w:cs="Arial"/>
          <w:bCs/>
          <w:color w:val="auto"/>
          <w:sz w:val="32"/>
          <w:szCs w:val="32"/>
          <w:lang w:val="en-US" w:eastAsia="zh-CN"/>
        </w:rPr>
        <w:t xml:space="preserve">                          2024年2月5日</w:t>
      </w:r>
    </w:p>
    <w:sectPr>
      <w:pgSz w:w="11906" w:h="16838"/>
      <w:pgMar w:top="1531"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2373EF"/>
    <w:multiLevelType w:val="singleLevel"/>
    <w:tmpl w:val="352373EF"/>
    <w:lvl w:ilvl="0" w:tentative="0">
      <w:start w:val="1"/>
      <w:numFmt w:val="chineseCounting"/>
      <w:suff w:val="nothing"/>
      <w:lvlText w:val="%1、"/>
      <w:lvlJc w:val="left"/>
      <w:rPr>
        <w:rFonts w:hint="eastAsia"/>
      </w:rPr>
    </w:lvl>
  </w:abstractNum>
  <w:abstractNum w:abstractNumId="1">
    <w:nsid w:val="6418E3C4"/>
    <w:multiLevelType w:val="singleLevel"/>
    <w:tmpl w:val="6418E3C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D3F4A"/>
    <w:rsid w:val="12634656"/>
    <w:rsid w:val="13C30BF9"/>
    <w:rsid w:val="1D2422D3"/>
    <w:rsid w:val="219A7EDA"/>
    <w:rsid w:val="24F674E5"/>
    <w:rsid w:val="332F7098"/>
    <w:rsid w:val="354F20FA"/>
    <w:rsid w:val="35F62903"/>
    <w:rsid w:val="360A35EA"/>
    <w:rsid w:val="3BEA3FB6"/>
    <w:rsid w:val="40A63427"/>
    <w:rsid w:val="49DA14C1"/>
    <w:rsid w:val="4C472ED0"/>
    <w:rsid w:val="4ECF16D2"/>
    <w:rsid w:val="58363542"/>
    <w:rsid w:val="5D465E58"/>
    <w:rsid w:val="6CD8116A"/>
    <w:rsid w:val="6D8508A7"/>
    <w:rsid w:val="7521792B"/>
    <w:rsid w:val="766703E1"/>
    <w:rsid w:val="76E70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tabs>
        <w:tab w:val="left" w:pos="3120"/>
      </w:tabs>
      <w:adjustRightInd/>
      <w:snapToGrid/>
      <w:spacing w:after="0" w:line="620" w:lineRule="exact"/>
      <w:ind w:left="0" w:leftChars="0" w:firstLine="420" w:firstLineChars="200"/>
      <w:jc w:val="both"/>
    </w:pPr>
    <w:rPr>
      <w:rFonts w:ascii="Calibri" w:hAnsi="Calibri" w:eastAsia="宋体" w:cs="Times New Roman"/>
      <w:kern w:val="2"/>
      <w:sz w:val="32"/>
      <w:szCs w:val="24"/>
      <w:lang w:val="en-US" w:eastAsia="zh-CN" w:bidi="ar-SA"/>
    </w:rPr>
  </w:style>
  <w:style w:type="paragraph" w:styleId="3">
    <w:name w:val="Body Text Indent"/>
    <w:basedOn w:val="1"/>
    <w:qFormat/>
    <w:uiPriority w:val="0"/>
    <w:pPr>
      <w:ind w:left="420" w:leftChars="200"/>
    </w:pPr>
    <w:rPr>
      <w:rFonts w:ascii="Times New Roman" w:hAnsi="Times New Roman" w:eastAsia="宋体" w:cs="Times New Roman"/>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2023-08-10T02:58:00Z</dcterms:created>
  <dc:creator>Administrator</dc:creator>
  <cp:lastModifiedBy>Administrator</cp:lastModifiedBy>
  <cp:lastPrinted>2023-12-04T01:46:00Z</cp:lastPrinted>
  <dcterms:modified xsi:type="dcterms:W3CDTF">2024-05-10T02:18:10Z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6DD3B48017314E338BAE613FA49D63F0</vt:lpwstr>
  </property>
</Properties>
</file>